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7AA91" w14:textId="77777777" w:rsidR="00FF7BC2" w:rsidRPr="00812751" w:rsidRDefault="00FF7BC2" w:rsidP="00FF7BC2">
      <w:pPr>
        <w:rPr>
          <w:sz w:val="24"/>
          <w:szCs w:val="24"/>
        </w:rPr>
      </w:pPr>
      <w:r>
        <w:rPr>
          <w:sz w:val="24"/>
          <w:szCs w:val="24"/>
        </w:rPr>
        <w:t>Apartment #_______________</w:t>
      </w:r>
    </w:p>
    <w:p w14:paraId="51774C06" w14:textId="77777777" w:rsidR="00FF7BC2" w:rsidRDefault="00FF7BC2" w:rsidP="00FF7BC2"/>
    <w:p w14:paraId="68AC69BA" w14:textId="77777777" w:rsidR="00FF7BC2" w:rsidRDefault="00FF7BC2" w:rsidP="00FF7BC2">
      <w:pPr>
        <w:rPr>
          <w:sz w:val="24"/>
          <w:szCs w:val="24"/>
        </w:rPr>
      </w:pPr>
      <w:r>
        <w:rPr>
          <w:sz w:val="24"/>
          <w:szCs w:val="24"/>
        </w:rPr>
        <w:t>Owners Name _____________________</w:t>
      </w:r>
    </w:p>
    <w:p w14:paraId="396105D3" w14:textId="77777777" w:rsidR="00FF7BC2" w:rsidRDefault="00FF7BC2" w:rsidP="00FF7BC2">
      <w:pPr>
        <w:rPr>
          <w:sz w:val="24"/>
          <w:szCs w:val="24"/>
        </w:rPr>
      </w:pPr>
    </w:p>
    <w:p w14:paraId="5A292FCA" w14:textId="77777777" w:rsidR="00FF7BC2" w:rsidRDefault="00FF7BC2" w:rsidP="00FF7BC2">
      <w:pPr>
        <w:rPr>
          <w:sz w:val="24"/>
          <w:szCs w:val="24"/>
        </w:rPr>
      </w:pPr>
      <w:r>
        <w:rPr>
          <w:sz w:val="24"/>
          <w:szCs w:val="24"/>
        </w:rPr>
        <w:t># Bedrooms__________________ #</w:t>
      </w:r>
      <w:r>
        <w:tab/>
      </w:r>
      <w:r>
        <w:rPr>
          <w:sz w:val="24"/>
          <w:szCs w:val="24"/>
        </w:rPr>
        <w:t>Bathrooms___________</w:t>
      </w:r>
    </w:p>
    <w:p w14:paraId="791B44CD" w14:textId="77777777" w:rsidR="00FF7BC2" w:rsidRDefault="00FF7BC2" w:rsidP="00FF7BC2">
      <w:pPr>
        <w:rPr>
          <w:sz w:val="24"/>
          <w:szCs w:val="24"/>
        </w:rPr>
      </w:pPr>
    </w:p>
    <w:p w14:paraId="262B664F" w14:textId="77777777" w:rsidR="00FF7BC2" w:rsidRDefault="00FF7BC2" w:rsidP="00FF7BC2">
      <w:pPr>
        <w:rPr>
          <w:sz w:val="24"/>
          <w:szCs w:val="24"/>
        </w:rPr>
      </w:pPr>
      <w:r>
        <w:rPr>
          <w:sz w:val="24"/>
          <w:szCs w:val="24"/>
        </w:rPr>
        <w:t>Summary of proposed renovation</w:t>
      </w:r>
    </w:p>
    <w:p w14:paraId="6A00A5A9" w14:textId="77777777" w:rsidR="00FF7BC2" w:rsidRDefault="00FF7BC2" w:rsidP="00FF7BC2">
      <w:pPr>
        <w:rPr>
          <w:sz w:val="24"/>
          <w:szCs w:val="24"/>
        </w:rPr>
      </w:pPr>
    </w:p>
    <w:tbl>
      <w:tblPr>
        <w:tblStyle w:val="TableGrid"/>
        <w:tblW w:w="0" w:type="auto"/>
        <w:tblLook w:val="04A0" w:firstRow="1" w:lastRow="0" w:firstColumn="1" w:lastColumn="0" w:noHBand="0" w:noVBand="1"/>
      </w:tblPr>
      <w:tblGrid>
        <w:gridCol w:w="4428"/>
        <w:gridCol w:w="4428"/>
      </w:tblGrid>
      <w:tr w:rsidR="00FF7BC2" w14:paraId="39D2C0FA" w14:textId="77777777" w:rsidTr="00CF5715">
        <w:trPr>
          <w:trHeight w:val="432"/>
        </w:trPr>
        <w:tc>
          <w:tcPr>
            <w:tcW w:w="4428" w:type="dxa"/>
          </w:tcPr>
          <w:p w14:paraId="35E030BE" w14:textId="77777777" w:rsidR="00FF7BC2" w:rsidRDefault="00FF7BC2" w:rsidP="00CF5715">
            <w:pPr>
              <w:rPr>
                <w:sz w:val="24"/>
                <w:szCs w:val="24"/>
              </w:rPr>
            </w:pPr>
            <w:r>
              <w:rPr>
                <w:sz w:val="24"/>
                <w:szCs w:val="24"/>
              </w:rPr>
              <w:t>Plumbing (Yes/No)</w:t>
            </w:r>
          </w:p>
        </w:tc>
        <w:tc>
          <w:tcPr>
            <w:tcW w:w="4428" w:type="dxa"/>
          </w:tcPr>
          <w:p w14:paraId="74BAB586" w14:textId="77777777" w:rsidR="00FF7BC2" w:rsidRDefault="00FF7BC2" w:rsidP="00CF5715">
            <w:pPr>
              <w:rPr>
                <w:sz w:val="24"/>
                <w:szCs w:val="24"/>
              </w:rPr>
            </w:pPr>
          </w:p>
        </w:tc>
      </w:tr>
      <w:tr w:rsidR="00FF7BC2" w14:paraId="777E9070" w14:textId="77777777" w:rsidTr="00CF5715">
        <w:trPr>
          <w:trHeight w:val="432"/>
        </w:trPr>
        <w:tc>
          <w:tcPr>
            <w:tcW w:w="4428" w:type="dxa"/>
          </w:tcPr>
          <w:p w14:paraId="654214DA" w14:textId="77777777" w:rsidR="00FF7BC2" w:rsidRDefault="00FF7BC2" w:rsidP="00CF5715">
            <w:pPr>
              <w:rPr>
                <w:sz w:val="24"/>
                <w:szCs w:val="24"/>
              </w:rPr>
            </w:pPr>
            <w:r>
              <w:rPr>
                <w:sz w:val="24"/>
                <w:szCs w:val="24"/>
              </w:rPr>
              <w:t>Electrical (Yes/No)</w:t>
            </w:r>
          </w:p>
        </w:tc>
        <w:tc>
          <w:tcPr>
            <w:tcW w:w="4428" w:type="dxa"/>
          </w:tcPr>
          <w:p w14:paraId="3326EDD3" w14:textId="77777777" w:rsidR="00FF7BC2" w:rsidRDefault="00FF7BC2" w:rsidP="00CF5715">
            <w:pPr>
              <w:rPr>
                <w:sz w:val="24"/>
                <w:szCs w:val="24"/>
              </w:rPr>
            </w:pPr>
          </w:p>
        </w:tc>
      </w:tr>
      <w:tr w:rsidR="00FF7BC2" w14:paraId="31FE2039" w14:textId="77777777" w:rsidTr="00CF5715">
        <w:trPr>
          <w:trHeight w:val="432"/>
        </w:trPr>
        <w:tc>
          <w:tcPr>
            <w:tcW w:w="4428" w:type="dxa"/>
          </w:tcPr>
          <w:p w14:paraId="4D782241" w14:textId="77777777" w:rsidR="00FF7BC2" w:rsidRDefault="00FF7BC2" w:rsidP="00CF5715">
            <w:pPr>
              <w:rPr>
                <w:sz w:val="24"/>
                <w:szCs w:val="24"/>
              </w:rPr>
            </w:pPr>
            <w:r>
              <w:rPr>
                <w:sz w:val="24"/>
                <w:szCs w:val="24"/>
              </w:rPr>
              <w:t>Break walls (Yes/No)</w:t>
            </w:r>
          </w:p>
        </w:tc>
        <w:tc>
          <w:tcPr>
            <w:tcW w:w="4428" w:type="dxa"/>
          </w:tcPr>
          <w:p w14:paraId="14C70456" w14:textId="77777777" w:rsidR="00FF7BC2" w:rsidRDefault="00FF7BC2" w:rsidP="00CF5715">
            <w:pPr>
              <w:rPr>
                <w:sz w:val="24"/>
                <w:szCs w:val="24"/>
              </w:rPr>
            </w:pPr>
          </w:p>
        </w:tc>
      </w:tr>
      <w:tr w:rsidR="00FF7BC2" w14:paraId="70B91B63" w14:textId="77777777" w:rsidTr="00CF5715">
        <w:trPr>
          <w:trHeight w:val="432"/>
        </w:trPr>
        <w:tc>
          <w:tcPr>
            <w:tcW w:w="4428" w:type="dxa"/>
          </w:tcPr>
          <w:p w14:paraId="7D270165" w14:textId="77777777" w:rsidR="00FF7BC2" w:rsidRDefault="00FF7BC2" w:rsidP="00CF5715">
            <w:pPr>
              <w:rPr>
                <w:sz w:val="24"/>
                <w:szCs w:val="24"/>
              </w:rPr>
            </w:pPr>
            <w:r>
              <w:rPr>
                <w:sz w:val="24"/>
                <w:szCs w:val="24"/>
              </w:rPr>
              <w:t>Combining Units (Yes/No)</w:t>
            </w:r>
          </w:p>
        </w:tc>
        <w:tc>
          <w:tcPr>
            <w:tcW w:w="4428" w:type="dxa"/>
          </w:tcPr>
          <w:p w14:paraId="5C6D85F6" w14:textId="77777777" w:rsidR="00FF7BC2" w:rsidRDefault="00FF7BC2" w:rsidP="00CF5715">
            <w:pPr>
              <w:rPr>
                <w:sz w:val="24"/>
                <w:szCs w:val="24"/>
              </w:rPr>
            </w:pPr>
          </w:p>
        </w:tc>
      </w:tr>
      <w:tr w:rsidR="00FF7BC2" w14:paraId="2438C049" w14:textId="77777777" w:rsidTr="00CF5715">
        <w:trPr>
          <w:trHeight w:val="432"/>
        </w:trPr>
        <w:tc>
          <w:tcPr>
            <w:tcW w:w="4428" w:type="dxa"/>
          </w:tcPr>
          <w:p w14:paraId="085C89D2" w14:textId="77777777" w:rsidR="00FF7BC2" w:rsidRDefault="00FF7BC2" w:rsidP="00CF5715">
            <w:pPr>
              <w:rPr>
                <w:sz w:val="24"/>
                <w:szCs w:val="24"/>
              </w:rPr>
            </w:pPr>
            <w:r>
              <w:rPr>
                <w:sz w:val="24"/>
                <w:szCs w:val="24"/>
              </w:rPr>
              <w:t>Proposed Starting Date: (MM/DD/YYYY)</w:t>
            </w:r>
          </w:p>
        </w:tc>
        <w:tc>
          <w:tcPr>
            <w:tcW w:w="4428" w:type="dxa"/>
          </w:tcPr>
          <w:p w14:paraId="612003A5" w14:textId="77777777" w:rsidR="00FF7BC2" w:rsidRDefault="00FF7BC2" w:rsidP="00CF5715">
            <w:pPr>
              <w:rPr>
                <w:sz w:val="24"/>
                <w:szCs w:val="24"/>
              </w:rPr>
            </w:pPr>
          </w:p>
        </w:tc>
      </w:tr>
      <w:tr w:rsidR="00FF7BC2" w14:paraId="261ABBB4" w14:textId="77777777" w:rsidTr="00CF5715">
        <w:trPr>
          <w:trHeight w:val="432"/>
        </w:trPr>
        <w:tc>
          <w:tcPr>
            <w:tcW w:w="4428" w:type="dxa"/>
          </w:tcPr>
          <w:p w14:paraId="30358736" w14:textId="77777777" w:rsidR="00FF7BC2" w:rsidRDefault="00FF7BC2" w:rsidP="00CF5715">
            <w:pPr>
              <w:rPr>
                <w:sz w:val="24"/>
                <w:szCs w:val="24"/>
              </w:rPr>
            </w:pPr>
            <w:r>
              <w:rPr>
                <w:sz w:val="24"/>
                <w:szCs w:val="24"/>
              </w:rPr>
              <w:t>Estimated Cost: ($)</w:t>
            </w:r>
          </w:p>
        </w:tc>
        <w:tc>
          <w:tcPr>
            <w:tcW w:w="4428" w:type="dxa"/>
          </w:tcPr>
          <w:p w14:paraId="10910287" w14:textId="77777777" w:rsidR="00FF7BC2" w:rsidRDefault="00FF7BC2" w:rsidP="00CF5715">
            <w:pPr>
              <w:rPr>
                <w:sz w:val="24"/>
                <w:szCs w:val="24"/>
              </w:rPr>
            </w:pPr>
          </w:p>
        </w:tc>
      </w:tr>
      <w:tr w:rsidR="00FF7BC2" w14:paraId="5649A21B" w14:textId="77777777" w:rsidTr="00CF5715">
        <w:trPr>
          <w:trHeight w:val="432"/>
        </w:trPr>
        <w:tc>
          <w:tcPr>
            <w:tcW w:w="4428" w:type="dxa"/>
          </w:tcPr>
          <w:p w14:paraId="6A9FA6E1" w14:textId="77777777" w:rsidR="00FF7BC2" w:rsidRDefault="00FF7BC2" w:rsidP="00CF5715">
            <w:pPr>
              <w:rPr>
                <w:sz w:val="24"/>
                <w:szCs w:val="24"/>
              </w:rPr>
            </w:pPr>
            <w:r>
              <w:rPr>
                <w:sz w:val="24"/>
                <w:szCs w:val="24"/>
              </w:rPr>
              <w:t>Method of Payment (Cash/finance/Other)</w:t>
            </w:r>
          </w:p>
        </w:tc>
        <w:tc>
          <w:tcPr>
            <w:tcW w:w="4428" w:type="dxa"/>
          </w:tcPr>
          <w:p w14:paraId="09D1F250" w14:textId="77777777" w:rsidR="00FF7BC2" w:rsidRDefault="00FF7BC2" w:rsidP="00CF5715">
            <w:pPr>
              <w:rPr>
                <w:sz w:val="24"/>
                <w:szCs w:val="24"/>
              </w:rPr>
            </w:pPr>
          </w:p>
        </w:tc>
      </w:tr>
    </w:tbl>
    <w:p w14:paraId="61DCC4BE" w14:textId="77777777" w:rsidR="00FF7BC2" w:rsidRDefault="00FF7BC2" w:rsidP="00FF7BC2">
      <w:pPr>
        <w:rPr>
          <w:sz w:val="24"/>
          <w:szCs w:val="24"/>
        </w:rPr>
      </w:pPr>
      <w:r>
        <w:rPr>
          <w:sz w:val="24"/>
          <w:szCs w:val="24"/>
        </w:rPr>
        <w:t>Note: Additional financing on your apartment requires Board approval</w:t>
      </w:r>
    </w:p>
    <w:p w14:paraId="6D748C2E" w14:textId="77777777" w:rsidR="00FF7BC2" w:rsidRDefault="00FF7BC2" w:rsidP="00FF7BC2">
      <w:pPr>
        <w:pBdr>
          <w:bottom w:val="single" w:sz="12" w:space="2" w:color="auto"/>
        </w:pBdr>
        <w:rPr>
          <w:sz w:val="18"/>
          <w:szCs w:val="18"/>
        </w:rPr>
      </w:pPr>
      <w:r>
        <w:rPr>
          <w:sz w:val="24"/>
          <w:szCs w:val="24"/>
        </w:rPr>
        <w:t>Please provide a brief description of the project.</w:t>
      </w:r>
      <w:r>
        <w:rPr>
          <w:sz w:val="18"/>
          <w:szCs w:val="18"/>
        </w:rPr>
        <w:t xml:space="preserve"> </w:t>
      </w:r>
    </w:p>
    <w:p w14:paraId="2B32B4C7" w14:textId="77777777" w:rsidR="00FF7BC2" w:rsidRDefault="00FF7BC2" w:rsidP="00FF7BC2">
      <w:pPr>
        <w:pBdr>
          <w:bottom w:val="single" w:sz="12" w:space="2" w:color="auto"/>
        </w:pBdr>
        <w:rPr>
          <w:sz w:val="18"/>
          <w:szCs w:val="18"/>
        </w:rPr>
      </w:pPr>
    </w:p>
    <w:p w14:paraId="534DF7B4" w14:textId="77777777" w:rsidR="00FF7BC2" w:rsidRDefault="00FF7BC2" w:rsidP="00FF7BC2">
      <w:pPr>
        <w:pBdr>
          <w:bottom w:val="single" w:sz="12" w:space="2" w:color="auto"/>
        </w:pBdr>
        <w:rPr>
          <w:sz w:val="18"/>
          <w:szCs w:val="18"/>
        </w:rPr>
      </w:pPr>
    </w:p>
    <w:p w14:paraId="7124A42E" w14:textId="77777777" w:rsidR="00FF7BC2" w:rsidRDefault="00FF7BC2" w:rsidP="00FF7BC2">
      <w:pPr>
        <w:pBdr>
          <w:bottom w:val="single" w:sz="12" w:space="2" w:color="auto"/>
        </w:pBdr>
        <w:rPr>
          <w:sz w:val="18"/>
          <w:szCs w:val="18"/>
        </w:rPr>
      </w:pPr>
    </w:p>
    <w:p w14:paraId="25BB7937" w14:textId="77777777" w:rsidR="00FF7BC2" w:rsidRDefault="00FF7BC2" w:rsidP="00FF7BC2">
      <w:pPr>
        <w:pBdr>
          <w:bottom w:val="single" w:sz="12" w:space="2" w:color="auto"/>
        </w:pBdr>
        <w:rPr>
          <w:sz w:val="18"/>
          <w:szCs w:val="18"/>
        </w:rPr>
      </w:pPr>
    </w:p>
    <w:p w14:paraId="2425FA3D" w14:textId="77777777" w:rsidR="007C370E" w:rsidRDefault="007C370E" w:rsidP="00FF7BC2">
      <w:pPr>
        <w:pBdr>
          <w:bottom w:val="single" w:sz="12" w:space="2" w:color="auto"/>
        </w:pBdr>
        <w:rPr>
          <w:sz w:val="18"/>
          <w:szCs w:val="18"/>
        </w:rPr>
      </w:pPr>
    </w:p>
    <w:p w14:paraId="5FFDC608" w14:textId="77777777" w:rsidR="007C370E" w:rsidRDefault="007C370E" w:rsidP="00FF7BC2">
      <w:pPr>
        <w:pBdr>
          <w:bottom w:val="single" w:sz="12" w:space="2" w:color="auto"/>
        </w:pBdr>
        <w:rPr>
          <w:sz w:val="18"/>
          <w:szCs w:val="18"/>
        </w:rPr>
      </w:pPr>
    </w:p>
    <w:p w14:paraId="25A312E0" w14:textId="77777777" w:rsidR="007C370E" w:rsidRDefault="007C370E" w:rsidP="00FF7BC2">
      <w:pPr>
        <w:pBdr>
          <w:bottom w:val="single" w:sz="12" w:space="2" w:color="auto"/>
        </w:pBdr>
        <w:rPr>
          <w:sz w:val="18"/>
          <w:szCs w:val="18"/>
        </w:rPr>
      </w:pPr>
    </w:p>
    <w:p w14:paraId="7C17D96A" w14:textId="77777777" w:rsidR="00FF7BC2" w:rsidRDefault="00FF7BC2" w:rsidP="00FF7BC2">
      <w:pPr>
        <w:pBdr>
          <w:bottom w:val="single" w:sz="12" w:space="2" w:color="auto"/>
        </w:pBdr>
        <w:rPr>
          <w:sz w:val="18"/>
          <w:szCs w:val="18"/>
        </w:rPr>
      </w:pPr>
    </w:p>
    <w:p w14:paraId="39FCA0A2" w14:textId="77777777" w:rsidR="00FF7BC2" w:rsidRDefault="00FF7BC2" w:rsidP="00FF7BC2">
      <w:pPr>
        <w:pBdr>
          <w:bottom w:val="single" w:sz="12" w:space="1" w:color="auto"/>
        </w:pBdr>
        <w:rPr>
          <w:sz w:val="18"/>
          <w:szCs w:val="18"/>
        </w:rPr>
      </w:pPr>
      <w:r w:rsidRPr="00FF00AC">
        <w:rPr>
          <w:sz w:val="24"/>
          <w:szCs w:val="24"/>
        </w:rPr>
        <w:t>Before any renovations can be approved, the boar</w:t>
      </w:r>
      <w:r>
        <w:rPr>
          <w:sz w:val="24"/>
          <w:szCs w:val="24"/>
        </w:rPr>
        <w:t xml:space="preserve">d requires </w:t>
      </w:r>
      <w:r>
        <w:rPr>
          <w:b/>
          <w:sz w:val="24"/>
          <w:szCs w:val="24"/>
        </w:rPr>
        <w:t>four</w:t>
      </w:r>
      <w:r w:rsidRPr="00EC6E59">
        <w:rPr>
          <w:b/>
          <w:sz w:val="24"/>
          <w:szCs w:val="24"/>
        </w:rPr>
        <w:t xml:space="preserve"> copies</w:t>
      </w:r>
      <w:r>
        <w:rPr>
          <w:sz w:val="24"/>
          <w:szCs w:val="24"/>
        </w:rPr>
        <w:t xml:space="preserve"> of the relevant documents listed below.  Completed copies may be left with the door personnel:</w:t>
      </w:r>
    </w:p>
    <w:p w14:paraId="2BAB3AB3" w14:textId="77777777" w:rsidR="007C370E" w:rsidRDefault="007C370E" w:rsidP="007C370E">
      <w:pPr>
        <w:pStyle w:val="ListParagraph"/>
        <w:spacing w:after="0" w:line="240" w:lineRule="auto"/>
        <w:rPr>
          <w:sz w:val="24"/>
          <w:szCs w:val="24"/>
        </w:rPr>
      </w:pPr>
    </w:p>
    <w:p w14:paraId="62F7A251" w14:textId="706C01C9" w:rsidR="00FF7BC2" w:rsidRPr="00FF00AC" w:rsidRDefault="00FF7BC2" w:rsidP="00FF7BC2">
      <w:pPr>
        <w:pStyle w:val="ListParagraph"/>
        <w:numPr>
          <w:ilvl w:val="0"/>
          <w:numId w:val="8"/>
        </w:numPr>
        <w:spacing w:after="0" w:line="240" w:lineRule="auto"/>
        <w:rPr>
          <w:sz w:val="24"/>
          <w:szCs w:val="24"/>
        </w:rPr>
      </w:pPr>
      <w:r w:rsidRPr="00FF00AC">
        <w:rPr>
          <w:sz w:val="24"/>
          <w:szCs w:val="24"/>
        </w:rPr>
        <w:t xml:space="preserve">You shall furnish to the </w:t>
      </w:r>
      <w:r w:rsidR="00217633">
        <w:rPr>
          <w:sz w:val="24"/>
          <w:szCs w:val="24"/>
        </w:rPr>
        <w:t>Corp.</w:t>
      </w:r>
      <w:r w:rsidRPr="00FF00AC">
        <w:rPr>
          <w:sz w:val="24"/>
          <w:szCs w:val="24"/>
        </w:rPr>
        <w:t xml:space="preserve"> a letter from a licensed electrician, which letter shall certify that the electrical loads required as a result of the alteration will not in excess of the present electrical capacity of the apartment and will not adversely affect the buildings electrical service. Please provide proof of license.</w:t>
      </w:r>
    </w:p>
    <w:p w14:paraId="511AED98" w14:textId="77777777" w:rsidR="00FF7BC2" w:rsidRPr="00FF00AC" w:rsidRDefault="00FF7BC2" w:rsidP="00FF7BC2">
      <w:pPr>
        <w:rPr>
          <w:sz w:val="24"/>
          <w:szCs w:val="24"/>
        </w:rPr>
      </w:pPr>
    </w:p>
    <w:p w14:paraId="1119B6D7" w14:textId="1C6B5BEE" w:rsidR="00FF7BC2" w:rsidRPr="00FF00AC" w:rsidRDefault="00FF7BC2" w:rsidP="00FF7BC2">
      <w:pPr>
        <w:pStyle w:val="ListParagraph"/>
        <w:numPr>
          <w:ilvl w:val="0"/>
          <w:numId w:val="8"/>
        </w:numPr>
        <w:spacing w:after="0" w:line="240" w:lineRule="auto"/>
        <w:rPr>
          <w:sz w:val="24"/>
          <w:szCs w:val="24"/>
        </w:rPr>
      </w:pPr>
      <w:r>
        <w:rPr>
          <w:sz w:val="24"/>
          <w:szCs w:val="24"/>
        </w:rPr>
        <w:t>If required, y</w:t>
      </w:r>
      <w:r w:rsidRPr="00FF00AC">
        <w:rPr>
          <w:sz w:val="24"/>
          <w:szCs w:val="24"/>
        </w:rPr>
        <w:t xml:space="preserve">ou shall file the plans with all proper municipals departments and shall obtain all government approvals, permits and certificates that may be required.  The </w:t>
      </w:r>
      <w:proofErr w:type="spellStart"/>
      <w:r w:rsidR="00217633">
        <w:rPr>
          <w:sz w:val="24"/>
          <w:szCs w:val="24"/>
        </w:rPr>
        <w:t>Corp.</w:t>
      </w:r>
      <w:r w:rsidRPr="00FF00AC">
        <w:rPr>
          <w:sz w:val="24"/>
          <w:szCs w:val="24"/>
        </w:rPr>
        <w:t>s</w:t>
      </w:r>
      <w:proofErr w:type="spellEnd"/>
      <w:r w:rsidRPr="00FF00AC">
        <w:rPr>
          <w:sz w:val="24"/>
          <w:szCs w:val="24"/>
        </w:rPr>
        <w:t xml:space="preserve"> management agent (herein after called the Agent) shall be notified of the building permit number, if any, assigned to the Plans and shall be given a copy of each of the permits, plans and aforementioned certificates with 10 days of your receiving same.</w:t>
      </w:r>
    </w:p>
    <w:p w14:paraId="228808AF" w14:textId="77777777" w:rsidR="00FF7BC2" w:rsidRPr="00FF00AC" w:rsidRDefault="00FF7BC2" w:rsidP="00FF7BC2">
      <w:pPr>
        <w:rPr>
          <w:sz w:val="24"/>
          <w:szCs w:val="24"/>
        </w:rPr>
      </w:pPr>
    </w:p>
    <w:p w14:paraId="57C1EC5A" w14:textId="1C40F496" w:rsidR="00FF7BC2" w:rsidRPr="00FF00AC" w:rsidRDefault="00FF7BC2" w:rsidP="00FF7BC2">
      <w:pPr>
        <w:pStyle w:val="ListParagraph"/>
        <w:numPr>
          <w:ilvl w:val="0"/>
          <w:numId w:val="8"/>
        </w:numPr>
        <w:spacing w:after="0" w:line="240" w:lineRule="auto"/>
        <w:rPr>
          <w:sz w:val="24"/>
          <w:szCs w:val="24"/>
        </w:rPr>
      </w:pPr>
      <w:r w:rsidRPr="00FF00AC">
        <w:rPr>
          <w:sz w:val="24"/>
          <w:szCs w:val="24"/>
        </w:rPr>
        <w:t xml:space="preserve">You shall furnish the </w:t>
      </w:r>
      <w:r w:rsidR="00217633">
        <w:rPr>
          <w:sz w:val="24"/>
          <w:szCs w:val="24"/>
        </w:rPr>
        <w:t>Corp.</w:t>
      </w:r>
      <w:r w:rsidRPr="00FF00AC">
        <w:rPr>
          <w:sz w:val="24"/>
          <w:szCs w:val="24"/>
        </w:rPr>
        <w:t xml:space="preserve"> with a conformed copy of each and every agreement made with your contractor and you shall procure from your contractor and submit for the </w:t>
      </w:r>
      <w:proofErr w:type="spellStart"/>
      <w:r w:rsidR="00217633">
        <w:rPr>
          <w:sz w:val="24"/>
          <w:szCs w:val="24"/>
        </w:rPr>
        <w:t>Corp.</w:t>
      </w:r>
      <w:r w:rsidRPr="00FF00AC">
        <w:rPr>
          <w:sz w:val="24"/>
          <w:szCs w:val="24"/>
        </w:rPr>
        <w:t>s</w:t>
      </w:r>
      <w:proofErr w:type="spellEnd"/>
      <w:r w:rsidRPr="00FF00AC">
        <w:rPr>
          <w:sz w:val="24"/>
          <w:szCs w:val="24"/>
        </w:rPr>
        <w:t xml:space="preserve"> approval</w:t>
      </w:r>
    </w:p>
    <w:p w14:paraId="45951D2D" w14:textId="77777777" w:rsidR="00FF7BC2" w:rsidRPr="00FF00AC" w:rsidRDefault="00FF7BC2" w:rsidP="00FF7BC2">
      <w:pPr>
        <w:rPr>
          <w:sz w:val="24"/>
          <w:szCs w:val="24"/>
        </w:rPr>
      </w:pPr>
    </w:p>
    <w:p w14:paraId="048D1115" w14:textId="1D0CA83C" w:rsidR="00FF7BC2" w:rsidRPr="00FF00AC" w:rsidRDefault="00FF7BC2" w:rsidP="00FF7BC2">
      <w:pPr>
        <w:pStyle w:val="ListParagraph"/>
        <w:numPr>
          <w:ilvl w:val="0"/>
          <w:numId w:val="8"/>
        </w:numPr>
        <w:spacing w:after="0" w:line="240" w:lineRule="auto"/>
        <w:rPr>
          <w:sz w:val="24"/>
          <w:szCs w:val="24"/>
        </w:rPr>
      </w:pPr>
      <w:r w:rsidRPr="00FF00AC">
        <w:rPr>
          <w:sz w:val="24"/>
          <w:szCs w:val="24"/>
        </w:rPr>
        <w:t xml:space="preserve">You shall procure from your Contractor a written agreement waiving the right to file any mechanical lien or other liens, attachments or encumbrance against the </w:t>
      </w:r>
      <w:r w:rsidR="00217633">
        <w:rPr>
          <w:sz w:val="24"/>
          <w:szCs w:val="24"/>
        </w:rPr>
        <w:t>Corp.</w:t>
      </w:r>
      <w:r w:rsidRPr="00FF00AC">
        <w:rPr>
          <w:sz w:val="24"/>
          <w:szCs w:val="24"/>
        </w:rPr>
        <w:t xml:space="preserve"> property which may arise out of or in connection with the alterations.  Proof that the contractor has obtained similar waivers from all their work.  If you are unable to obtain said waiver or liens, then you may in lieu of such waivers provide the </w:t>
      </w:r>
      <w:r w:rsidR="00217633">
        <w:rPr>
          <w:sz w:val="24"/>
          <w:szCs w:val="24"/>
        </w:rPr>
        <w:t>Corp.</w:t>
      </w:r>
      <w:r w:rsidRPr="00FF00AC">
        <w:rPr>
          <w:sz w:val="24"/>
          <w:szCs w:val="24"/>
        </w:rPr>
        <w:t xml:space="preserve"> with Labor and Material Payment Bond for a surety company acceptable to the </w:t>
      </w:r>
      <w:proofErr w:type="gramStart"/>
      <w:r w:rsidR="00217633">
        <w:rPr>
          <w:sz w:val="24"/>
          <w:szCs w:val="24"/>
        </w:rPr>
        <w:t>Corp.</w:t>
      </w:r>
      <w:r w:rsidRPr="00FF00AC">
        <w:rPr>
          <w:sz w:val="24"/>
          <w:szCs w:val="24"/>
        </w:rPr>
        <w:t>.</w:t>
      </w:r>
      <w:proofErr w:type="gramEnd"/>
    </w:p>
    <w:p w14:paraId="32D4FBEA" w14:textId="77777777" w:rsidR="00FF7BC2" w:rsidRPr="00FF00AC" w:rsidRDefault="00FF7BC2" w:rsidP="00FF7BC2">
      <w:pPr>
        <w:rPr>
          <w:sz w:val="24"/>
          <w:szCs w:val="24"/>
        </w:rPr>
      </w:pPr>
    </w:p>
    <w:p w14:paraId="2FD11D12" w14:textId="0E1ACA0C" w:rsidR="00FF7BC2" w:rsidRPr="00FF00AC" w:rsidRDefault="007C370E" w:rsidP="00FF7BC2">
      <w:pPr>
        <w:pStyle w:val="ListParagraph"/>
        <w:numPr>
          <w:ilvl w:val="0"/>
          <w:numId w:val="8"/>
        </w:numPr>
        <w:spacing w:after="0" w:line="240" w:lineRule="auto"/>
        <w:rPr>
          <w:sz w:val="24"/>
          <w:szCs w:val="24"/>
        </w:rPr>
      </w:pPr>
      <w:r>
        <w:rPr>
          <w:sz w:val="24"/>
          <w:szCs w:val="24"/>
        </w:rPr>
        <w:t>If the</w:t>
      </w:r>
      <w:r w:rsidR="00D43195">
        <w:rPr>
          <w:sz w:val="24"/>
          <w:szCs w:val="24"/>
        </w:rPr>
        <w:t xml:space="preserve"> </w:t>
      </w:r>
      <w:r w:rsidR="00217633">
        <w:rPr>
          <w:sz w:val="24"/>
          <w:szCs w:val="24"/>
        </w:rPr>
        <w:t>Corp.</w:t>
      </w:r>
      <w:r w:rsidR="00D43195">
        <w:rPr>
          <w:sz w:val="24"/>
          <w:szCs w:val="24"/>
        </w:rPr>
        <w:t xml:space="preserve"> </w:t>
      </w:r>
      <w:r w:rsidR="00FF7BC2" w:rsidRPr="00FF00AC">
        <w:rPr>
          <w:sz w:val="24"/>
          <w:szCs w:val="24"/>
        </w:rPr>
        <w:t>shall deem it is wise to seek legal engineering or architectural advice prior to granting permission, I agree to reimburse you on demand, for reasonable fees incurred, and if permission be granted, then in any event, prior to commencement of any work.</w:t>
      </w:r>
    </w:p>
    <w:p w14:paraId="045505F2" w14:textId="77777777" w:rsidR="00FF7BC2" w:rsidRPr="00FF00AC" w:rsidRDefault="00FF7BC2" w:rsidP="00FF7BC2">
      <w:pPr>
        <w:rPr>
          <w:sz w:val="24"/>
          <w:szCs w:val="24"/>
        </w:rPr>
      </w:pPr>
    </w:p>
    <w:p w14:paraId="4CD1D68D" w14:textId="77777777" w:rsidR="00FF7BC2" w:rsidRDefault="00FF7BC2" w:rsidP="00FF7BC2">
      <w:pPr>
        <w:pStyle w:val="ListParagraph"/>
        <w:spacing w:after="0" w:line="240" w:lineRule="auto"/>
        <w:rPr>
          <w:sz w:val="24"/>
          <w:szCs w:val="24"/>
        </w:rPr>
      </w:pPr>
    </w:p>
    <w:p w14:paraId="2920BD8F" w14:textId="77777777" w:rsidR="00FF7BC2" w:rsidRPr="007519CB" w:rsidRDefault="00FF7BC2" w:rsidP="00FF7BC2">
      <w:pPr>
        <w:pStyle w:val="ListParagraph"/>
        <w:rPr>
          <w:sz w:val="24"/>
          <w:szCs w:val="24"/>
        </w:rPr>
      </w:pPr>
    </w:p>
    <w:p w14:paraId="6814E4B9" w14:textId="77777777" w:rsidR="00FF7BC2" w:rsidRDefault="00FF7BC2" w:rsidP="00FF7BC2">
      <w:pPr>
        <w:pStyle w:val="ListParagraph"/>
        <w:spacing w:after="0" w:line="240" w:lineRule="auto"/>
        <w:rPr>
          <w:sz w:val="24"/>
          <w:szCs w:val="24"/>
        </w:rPr>
      </w:pPr>
    </w:p>
    <w:p w14:paraId="04977BE1" w14:textId="649D0FA9" w:rsidR="00FF7BC2" w:rsidRDefault="00FF7BC2" w:rsidP="00FF7BC2">
      <w:pPr>
        <w:pStyle w:val="ListParagraph"/>
        <w:numPr>
          <w:ilvl w:val="0"/>
          <w:numId w:val="8"/>
        </w:numPr>
        <w:spacing w:after="0" w:line="240" w:lineRule="auto"/>
        <w:rPr>
          <w:sz w:val="24"/>
          <w:szCs w:val="24"/>
        </w:rPr>
      </w:pPr>
      <w:r w:rsidRPr="00FF00AC">
        <w:rPr>
          <w:sz w:val="24"/>
          <w:szCs w:val="24"/>
        </w:rPr>
        <w:t xml:space="preserve">All contractors, electricians, and plumbers must provide </w:t>
      </w:r>
      <w:r>
        <w:rPr>
          <w:sz w:val="24"/>
          <w:szCs w:val="24"/>
        </w:rPr>
        <w:t>the coop board</w:t>
      </w:r>
      <w:r w:rsidRPr="00FF00AC">
        <w:rPr>
          <w:sz w:val="24"/>
          <w:szCs w:val="24"/>
        </w:rPr>
        <w:t xml:space="preserve"> with copies of License and certificate of insurance</w:t>
      </w:r>
      <w:r>
        <w:rPr>
          <w:sz w:val="24"/>
          <w:szCs w:val="24"/>
        </w:rPr>
        <w:t xml:space="preserve"> as part of this application.  </w:t>
      </w:r>
      <w:r w:rsidR="00661F6F">
        <w:rPr>
          <w:sz w:val="24"/>
          <w:szCs w:val="24"/>
        </w:rPr>
        <w:t>303 Beverly Owners</w:t>
      </w:r>
      <w:r>
        <w:rPr>
          <w:sz w:val="24"/>
          <w:szCs w:val="24"/>
        </w:rPr>
        <w:t xml:space="preserve"> </w:t>
      </w:r>
      <w:r w:rsidR="00217633">
        <w:rPr>
          <w:sz w:val="24"/>
          <w:szCs w:val="24"/>
        </w:rPr>
        <w:t>Corp.</w:t>
      </w:r>
      <w:r>
        <w:rPr>
          <w:sz w:val="24"/>
          <w:szCs w:val="24"/>
        </w:rPr>
        <w:t xml:space="preserve">, </w:t>
      </w:r>
      <w:r w:rsidR="00217633">
        <w:rPr>
          <w:sz w:val="24"/>
          <w:szCs w:val="24"/>
        </w:rPr>
        <w:t>303 Beverly Group</w:t>
      </w:r>
      <w:r>
        <w:rPr>
          <w:sz w:val="24"/>
          <w:szCs w:val="24"/>
        </w:rPr>
        <w:t xml:space="preserve">, and </w:t>
      </w:r>
      <w:r w:rsidRPr="0098435D">
        <w:rPr>
          <w:sz w:val="24"/>
          <w:szCs w:val="24"/>
        </w:rPr>
        <w:t xml:space="preserve">J.K.  Management </w:t>
      </w:r>
      <w:r w:rsidR="00217633">
        <w:rPr>
          <w:sz w:val="24"/>
          <w:szCs w:val="24"/>
        </w:rPr>
        <w:t>Corp.</w:t>
      </w:r>
      <w:r>
        <w:rPr>
          <w:sz w:val="24"/>
          <w:szCs w:val="24"/>
        </w:rPr>
        <w:t xml:space="preserve"> must be listed as additional insured.</w:t>
      </w:r>
    </w:p>
    <w:p w14:paraId="42782514" w14:textId="77777777" w:rsidR="00FF7BC2" w:rsidRPr="009368C1" w:rsidRDefault="00FF7BC2" w:rsidP="00FF7BC2">
      <w:pPr>
        <w:pStyle w:val="ListParagraph"/>
        <w:rPr>
          <w:sz w:val="24"/>
          <w:szCs w:val="24"/>
        </w:rPr>
      </w:pPr>
    </w:p>
    <w:p w14:paraId="16334EE7" w14:textId="3C7413C9" w:rsidR="00FF7BC2" w:rsidRPr="009368C1" w:rsidRDefault="00FF7BC2" w:rsidP="00FF7BC2">
      <w:pPr>
        <w:pStyle w:val="ListParagraph"/>
        <w:numPr>
          <w:ilvl w:val="0"/>
          <w:numId w:val="8"/>
        </w:numPr>
        <w:shd w:val="clear" w:color="auto" w:fill="FFFFFF"/>
        <w:spacing w:after="0" w:line="240" w:lineRule="auto"/>
        <w:rPr>
          <w:color w:val="000000"/>
          <w:sz w:val="24"/>
          <w:szCs w:val="24"/>
        </w:rPr>
      </w:pPr>
      <w:r w:rsidRPr="009368C1">
        <w:rPr>
          <w:color w:val="000000"/>
          <w:sz w:val="24"/>
          <w:szCs w:val="24"/>
        </w:rPr>
        <w:t xml:space="preserve">You shall provide a letter to the </w:t>
      </w:r>
      <w:r w:rsidR="00217633">
        <w:rPr>
          <w:color w:val="000000"/>
          <w:sz w:val="24"/>
          <w:szCs w:val="24"/>
        </w:rPr>
        <w:t>Corp.</w:t>
      </w:r>
      <w:r w:rsidRPr="009368C1">
        <w:rPr>
          <w:color w:val="000000"/>
          <w:sz w:val="24"/>
          <w:szCs w:val="24"/>
        </w:rPr>
        <w:t xml:space="preserve"> from the licensed plumber hired for the job acknowledging that all plumbing work must be undertaken with prior notice to the Managing</w:t>
      </w:r>
      <w:r>
        <w:rPr>
          <w:color w:val="000000"/>
          <w:sz w:val="24"/>
          <w:szCs w:val="24"/>
        </w:rPr>
        <w:t xml:space="preserve"> </w:t>
      </w:r>
      <w:r w:rsidRPr="009368C1">
        <w:rPr>
          <w:color w:val="000000"/>
          <w:sz w:val="24"/>
          <w:szCs w:val="24"/>
        </w:rPr>
        <w:t>Agent and must be approved by the Managing Agent.  If water needs to be turned off during</w:t>
      </w:r>
      <w:r>
        <w:rPr>
          <w:color w:val="000000"/>
          <w:sz w:val="24"/>
          <w:szCs w:val="24"/>
        </w:rPr>
        <w:t xml:space="preserve"> </w:t>
      </w:r>
      <w:r w:rsidRPr="009368C1">
        <w:rPr>
          <w:color w:val="000000"/>
          <w:sz w:val="24"/>
          <w:szCs w:val="24"/>
        </w:rPr>
        <w:t>the renovation, the superintendent must be notified well in advance so that he can decide with</w:t>
      </w:r>
      <w:r>
        <w:rPr>
          <w:color w:val="000000"/>
          <w:sz w:val="24"/>
          <w:szCs w:val="24"/>
        </w:rPr>
        <w:t xml:space="preserve"> </w:t>
      </w:r>
      <w:r w:rsidRPr="009368C1">
        <w:rPr>
          <w:color w:val="000000"/>
          <w:sz w:val="24"/>
          <w:szCs w:val="24"/>
        </w:rPr>
        <w:t>the property manager when to shut down the water.  If your bathtub has to be removed, the</w:t>
      </w:r>
      <w:r>
        <w:rPr>
          <w:color w:val="000000"/>
          <w:sz w:val="24"/>
          <w:szCs w:val="24"/>
        </w:rPr>
        <w:t xml:space="preserve"> </w:t>
      </w:r>
      <w:r w:rsidRPr="009368C1">
        <w:rPr>
          <w:color w:val="000000"/>
          <w:sz w:val="24"/>
          <w:szCs w:val="24"/>
        </w:rPr>
        <w:t>management company must inspect the flooring underneath before a new tub can be installed.</w:t>
      </w:r>
      <w:r>
        <w:rPr>
          <w:color w:val="000000"/>
          <w:sz w:val="24"/>
          <w:szCs w:val="24"/>
        </w:rPr>
        <w:t xml:space="preserve"> </w:t>
      </w:r>
      <w:r w:rsidRPr="009368C1">
        <w:rPr>
          <w:color w:val="000000"/>
          <w:sz w:val="24"/>
          <w:szCs w:val="24"/>
        </w:rPr>
        <w:t>Proof of License must be provided.</w:t>
      </w:r>
    </w:p>
    <w:p w14:paraId="4966B734" w14:textId="77777777" w:rsidR="00FF7BC2" w:rsidRPr="00FF00AC" w:rsidRDefault="00FF7BC2" w:rsidP="00FF7BC2">
      <w:pPr>
        <w:ind w:left="360"/>
        <w:rPr>
          <w:sz w:val="24"/>
          <w:szCs w:val="24"/>
        </w:rPr>
      </w:pPr>
    </w:p>
    <w:p w14:paraId="048F2414" w14:textId="2DB5EFC6" w:rsidR="00FF7BC2" w:rsidRPr="00FF00AC" w:rsidRDefault="00FF7BC2" w:rsidP="00FF7BC2">
      <w:pPr>
        <w:pStyle w:val="ListParagraph"/>
        <w:numPr>
          <w:ilvl w:val="0"/>
          <w:numId w:val="8"/>
        </w:numPr>
        <w:spacing w:after="0" w:line="240" w:lineRule="auto"/>
        <w:rPr>
          <w:sz w:val="24"/>
          <w:szCs w:val="24"/>
        </w:rPr>
      </w:pPr>
      <w:r w:rsidRPr="00FF00AC">
        <w:rPr>
          <w:sz w:val="24"/>
          <w:szCs w:val="24"/>
        </w:rPr>
        <w:t xml:space="preserve"> You shall provide a copy of your Home Owners Insurance Policy to the </w:t>
      </w:r>
      <w:r w:rsidR="00217633">
        <w:rPr>
          <w:sz w:val="24"/>
          <w:szCs w:val="24"/>
        </w:rPr>
        <w:t>Corp.</w:t>
      </w:r>
      <w:r w:rsidRPr="00FF00AC">
        <w:rPr>
          <w:sz w:val="24"/>
          <w:szCs w:val="24"/>
        </w:rPr>
        <w:t xml:space="preserve"> that the building (</w:t>
      </w:r>
      <w:r w:rsidR="00661F6F">
        <w:rPr>
          <w:sz w:val="24"/>
          <w:szCs w:val="24"/>
        </w:rPr>
        <w:t>303 Beverly Road</w:t>
      </w:r>
      <w:r w:rsidRPr="00FF00AC">
        <w:rPr>
          <w:sz w:val="24"/>
          <w:szCs w:val="24"/>
        </w:rPr>
        <w:t>) is insured and certify that any mishaps as a result of the alteration are insured.</w:t>
      </w:r>
    </w:p>
    <w:p w14:paraId="0267D31C" w14:textId="77777777" w:rsidR="00FF7BC2" w:rsidRPr="00FF00AC" w:rsidRDefault="00FF7BC2" w:rsidP="00FF7BC2">
      <w:pPr>
        <w:ind w:left="360"/>
        <w:rPr>
          <w:sz w:val="24"/>
          <w:szCs w:val="24"/>
        </w:rPr>
      </w:pPr>
    </w:p>
    <w:p w14:paraId="682E1E03" w14:textId="425F0295" w:rsidR="00FF7BC2" w:rsidRPr="00217633" w:rsidRDefault="00FF7BC2" w:rsidP="00A01F4C">
      <w:pPr>
        <w:pStyle w:val="ListParagraph"/>
        <w:numPr>
          <w:ilvl w:val="0"/>
          <w:numId w:val="8"/>
        </w:numPr>
        <w:spacing w:after="0" w:line="240" w:lineRule="auto"/>
        <w:rPr>
          <w:sz w:val="18"/>
          <w:szCs w:val="18"/>
        </w:rPr>
      </w:pPr>
      <w:r w:rsidRPr="00217633">
        <w:rPr>
          <w:sz w:val="24"/>
          <w:szCs w:val="24"/>
        </w:rPr>
        <w:t xml:space="preserve">You shall provide to the </w:t>
      </w:r>
      <w:r w:rsidR="00217633" w:rsidRPr="00217633">
        <w:rPr>
          <w:sz w:val="24"/>
          <w:szCs w:val="24"/>
        </w:rPr>
        <w:t>Corp.</w:t>
      </w:r>
      <w:r w:rsidRPr="00217633">
        <w:rPr>
          <w:sz w:val="24"/>
          <w:szCs w:val="24"/>
        </w:rPr>
        <w:t xml:space="preserve"> a check in the amount of $</w:t>
      </w:r>
      <w:r w:rsidR="0061304F">
        <w:rPr>
          <w:sz w:val="24"/>
          <w:szCs w:val="24"/>
        </w:rPr>
        <w:t>75</w:t>
      </w:r>
      <w:r w:rsidRPr="00217633">
        <w:rPr>
          <w:sz w:val="24"/>
          <w:szCs w:val="24"/>
        </w:rPr>
        <w:t>0.00 of which $</w:t>
      </w:r>
      <w:r w:rsidR="0061304F">
        <w:rPr>
          <w:sz w:val="24"/>
          <w:szCs w:val="24"/>
        </w:rPr>
        <w:t>25</w:t>
      </w:r>
      <w:r w:rsidRPr="00217633">
        <w:rPr>
          <w:sz w:val="24"/>
          <w:szCs w:val="24"/>
        </w:rPr>
        <w:t xml:space="preserve">0.00 is to be utilized by the </w:t>
      </w:r>
      <w:r w:rsidR="00217633" w:rsidRPr="00217633">
        <w:rPr>
          <w:sz w:val="24"/>
          <w:szCs w:val="24"/>
        </w:rPr>
        <w:t>Corp.</w:t>
      </w:r>
      <w:r w:rsidRPr="00217633">
        <w:rPr>
          <w:sz w:val="24"/>
          <w:szCs w:val="24"/>
        </w:rPr>
        <w:t xml:space="preserve"> for administrative costs.  $</w:t>
      </w:r>
      <w:r w:rsidR="0061304F">
        <w:rPr>
          <w:sz w:val="24"/>
          <w:szCs w:val="24"/>
        </w:rPr>
        <w:t>5</w:t>
      </w:r>
      <w:r w:rsidRPr="00217633">
        <w:rPr>
          <w:sz w:val="24"/>
          <w:szCs w:val="24"/>
        </w:rPr>
        <w:t xml:space="preserve">00.00 will be refunded to you </w:t>
      </w:r>
      <w:proofErr w:type="gramStart"/>
      <w:r w:rsidRPr="00217633">
        <w:rPr>
          <w:sz w:val="24"/>
          <w:szCs w:val="24"/>
        </w:rPr>
        <w:t>provided that</w:t>
      </w:r>
      <w:proofErr w:type="gramEnd"/>
      <w:r w:rsidRPr="00217633">
        <w:rPr>
          <w:sz w:val="24"/>
          <w:szCs w:val="24"/>
        </w:rPr>
        <w:t xml:space="preserve"> there are no exceptional costs to the building due to your renovation. Check must be made out to </w:t>
      </w:r>
      <w:r w:rsidR="00661F6F" w:rsidRPr="00217633">
        <w:rPr>
          <w:sz w:val="24"/>
          <w:szCs w:val="24"/>
        </w:rPr>
        <w:t>303 Beverly Owners</w:t>
      </w:r>
      <w:r w:rsidRPr="00217633">
        <w:rPr>
          <w:sz w:val="24"/>
          <w:szCs w:val="24"/>
        </w:rPr>
        <w:t xml:space="preserve"> </w:t>
      </w:r>
      <w:r w:rsidR="00217633" w:rsidRPr="00217633">
        <w:rPr>
          <w:sz w:val="24"/>
          <w:szCs w:val="24"/>
        </w:rPr>
        <w:t>Corp.</w:t>
      </w:r>
      <w:r w:rsidR="007C370E" w:rsidRPr="00217633">
        <w:rPr>
          <w:sz w:val="24"/>
          <w:szCs w:val="24"/>
        </w:rPr>
        <w:t xml:space="preserve">  If you have any questions, please email the board at </w:t>
      </w:r>
      <w:r w:rsidR="00661F6F" w:rsidRPr="00217633">
        <w:rPr>
          <w:sz w:val="24"/>
          <w:szCs w:val="24"/>
        </w:rPr>
        <w:t>board@303beverley.co</w:t>
      </w:r>
      <w:r w:rsidR="00217633">
        <w:rPr>
          <w:sz w:val="24"/>
          <w:szCs w:val="24"/>
        </w:rPr>
        <w:t>m</w:t>
      </w:r>
    </w:p>
    <w:p w14:paraId="4C4255C5" w14:textId="77777777" w:rsidR="00FF7BC2" w:rsidRPr="009368C1" w:rsidRDefault="00FF7BC2" w:rsidP="00FF7BC2">
      <w:pPr>
        <w:rPr>
          <w:sz w:val="24"/>
          <w:szCs w:val="24"/>
        </w:rPr>
      </w:pPr>
    </w:p>
    <w:p w14:paraId="27E149FF" w14:textId="77777777" w:rsidR="00FF7BC2" w:rsidRPr="009368C1" w:rsidRDefault="00FF7BC2" w:rsidP="00FF7BC2">
      <w:pPr>
        <w:rPr>
          <w:sz w:val="24"/>
          <w:szCs w:val="24"/>
        </w:rPr>
      </w:pPr>
    </w:p>
    <w:p w14:paraId="08E096E7" w14:textId="77777777" w:rsidR="00FF7BC2" w:rsidRPr="009368C1" w:rsidRDefault="00FF7BC2" w:rsidP="00FF7BC2">
      <w:pPr>
        <w:rPr>
          <w:sz w:val="24"/>
          <w:szCs w:val="24"/>
        </w:rPr>
      </w:pPr>
      <w:r w:rsidRPr="009368C1">
        <w:rPr>
          <w:sz w:val="24"/>
          <w:szCs w:val="24"/>
        </w:rPr>
        <w:t>Signature: __________________________________________</w:t>
      </w:r>
    </w:p>
    <w:p w14:paraId="2B09D889" w14:textId="77777777" w:rsidR="00FF7BC2" w:rsidRPr="009368C1" w:rsidRDefault="00FF7BC2" w:rsidP="00FF7BC2">
      <w:pPr>
        <w:rPr>
          <w:sz w:val="24"/>
          <w:szCs w:val="24"/>
        </w:rPr>
      </w:pPr>
    </w:p>
    <w:p w14:paraId="33C4D796" w14:textId="77777777" w:rsidR="00FF7BC2" w:rsidRPr="009368C1" w:rsidRDefault="00FF7BC2" w:rsidP="00FF7BC2">
      <w:pPr>
        <w:rPr>
          <w:sz w:val="24"/>
          <w:szCs w:val="24"/>
        </w:rPr>
      </w:pPr>
    </w:p>
    <w:p w14:paraId="218F6AD6" w14:textId="77777777" w:rsidR="002D707C" w:rsidRPr="007C370E" w:rsidRDefault="00FF7BC2" w:rsidP="00512C7F">
      <w:pPr>
        <w:rPr>
          <w:sz w:val="24"/>
          <w:szCs w:val="24"/>
        </w:rPr>
      </w:pPr>
      <w:r w:rsidRPr="009368C1">
        <w:rPr>
          <w:sz w:val="24"/>
          <w:szCs w:val="24"/>
        </w:rPr>
        <w:t xml:space="preserve">Date: </w:t>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r>
      <w:r w:rsidRPr="009368C1">
        <w:rPr>
          <w:sz w:val="24"/>
          <w:szCs w:val="24"/>
        </w:rPr>
        <w:softHyphen/>
        <w:t>_____________________________________________</w:t>
      </w:r>
    </w:p>
    <w:sectPr w:rsidR="002D707C" w:rsidRPr="007C370E" w:rsidSect="00364A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24C72" w14:textId="77777777" w:rsidR="008B663E" w:rsidRDefault="008B663E" w:rsidP="002D707C">
      <w:pPr>
        <w:spacing w:after="0" w:line="240" w:lineRule="auto"/>
      </w:pPr>
      <w:r>
        <w:separator/>
      </w:r>
    </w:p>
  </w:endnote>
  <w:endnote w:type="continuationSeparator" w:id="0">
    <w:p w14:paraId="71E2FEC3" w14:textId="77777777" w:rsidR="008B663E" w:rsidRDefault="008B663E" w:rsidP="002D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CB1DC" w14:textId="77777777" w:rsidR="002C51C7" w:rsidRDefault="002C51C7" w:rsidP="00430CB2">
    <w:pPr>
      <w:pStyle w:val="Footer"/>
      <w:rPr>
        <w:sz w:val="18"/>
      </w:rPr>
    </w:pPr>
  </w:p>
  <w:p w14:paraId="3110383D" w14:textId="77777777" w:rsidR="002C51C7" w:rsidRPr="00A87856" w:rsidRDefault="002C51C7" w:rsidP="00430CB2">
    <w:pPr>
      <w:pStyle w:val="Footer"/>
      <w:rPr>
        <w:sz w:val="18"/>
      </w:rPr>
    </w:pPr>
    <w:r>
      <w:rPr>
        <w:sz w:val="18"/>
      </w:rPr>
      <w:t>P</w:t>
    </w:r>
    <w:r w:rsidR="007C370E">
      <w:rPr>
        <w:sz w:val="18"/>
      </w:rPr>
      <w:t>lease Initial Page</w:t>
    </w:r>
    <w:r>
      <w:rPr>
        <w:sz w:val="18"/>
      </w:rPr>
      <w:t xml:space="preserve">:  </w:t>
    </w:r>
    <w:r w:rsidR="007C370E">
      <w:rPr>
        <w:sz w:val="18"/>
      </w:rPr>
      <w:t>___________</w:t>
    </w:r>
    <w:r w:rsidR="007C370E">
      <w:rPr>
        <w:sz w:val="18"/>
      </w:rPr>
      <w:tab/>
    </w:r>
  </w:p>
  <w:p w14:paraId="564A449D" w14:textId="77777777" w:rsidR="002C51C7" w:rsidRDefault="002C51C7" w:rsidP="00430CB2">
    <w:pPr>
      <w:pStyle w:val="Footer"/>
      <w:rPr>
        <w:sz w:val="18"/>
      </w:rPr>
    </w:pPr>
    <w:r w:rsidRPr="00EC2A81">
      <w:rPr>
        <w:sz w:val="18"/>
      </w:rPr>
      <w:t xml:space="preserve">Page </w:t>
    </w:r>
    <w:r w:rsidRPr="00EC2A81">
      <w:rPr>
        <w:sz w:val="18"/>
      </w:rPr>
      <w:fldChar w:fldCharType="begin"/>
    </w:r>
    <w:r w:rsidRPr="00EC2A81">
      <w:rPr>
        <w:sz w:val="18"/>
      </w:rPr>
      <w:instrText xml:space="preserve"> PAGE   \* MERGEFORMAT </w:instrText>
    </w:r>
    <w:r w:rsidRPr="00EC2A81">
      <w:rPr>
        <w:sz w:val="18"/>
      </w:rPr>
      <w:fldChar w:fldCharType="separate"/>
    </w:r>
    <w:r w:rsidR="007C370E">
      <w:rPr>
        <w:noProof/>
        <w:sz w:val="18"/>
      </w:rPr>
      <w:t>3</w:t>
    </w:r>
    <w:r w:rsidRPr="00EC2A81">
      <w:rPr>
        <w:sz w:val="18"/>
      </w:rPr>
      <w:fldChar w:fldCharType="end"/>
    </w:r>
  </w:p>
  <w:p w14:paraId="7A372DAC" w14:textId="77777777" w:rsidR="002C51C7" w:rsidRPr="0003237E" w:rsidRDefault="004E5566" w:rsidP="00430CB2">
    <w:pPr>
      <w:pStyle w:val="Footer"/>
      <w:rPr>
        <w:i/>
        <w:sz w:val="12"/>
      </w:rPr>
    </w:pPr>
    <w:r>
      <w:rPr>
        <w:i/>
        <w:sz w:val="12"/>
      </w:rPr>
      <w:t>October 2016</w:t>
    </w:r>
    <w:r w:rsidR="002C51C7" w:rsidRPr="0003237E">
      <w:rPr>
        <w:i/>
        <w:sz w:val="12"/>
      </w:rPr>
      <w:t xml:space="preserve">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DF8C4" w14:textId="77777777" w:rsidR="008B663E" w:rsidRDefault="008B663E" w:rsidP="002D707C">
      <w:pPr>
        <w:spacing w:after="0" w:line="240" w:lineRule="auto"/>
      </w:pPr>
      <w:r>
        <w:separator/>
      </w:r>
    </w:p>
  </w:footnote>
  <w:footnote w:type="continuationSeparator" w:id="0">
    <w:p w14:paraId="64CB8C8E" w14:textId="77777777" w:rsidR="008B663E" w:rsidRDefault="008B663E" w:rsidP="002D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3CA9" w14:textId="77777777" w:rsidR="002C51C7" w:rsidRDefault="002C51C7" w:rsidP="002D707C">
    <w:pPr>
      <w:pStyle w:val="Header"/>
      <w:pBdr>
        <w:top w:val="single" w:sz="4" w:space="1" w:color="auto" w:shadow="1"/>
        <w:left w:val="single" w:sz="4" w:space="4" w:color="auto" w:shadow="1"/>
        <w:bottom w:val="single" w:sz="4" w:space="1" w:color="auto" w:shadow="1"/>
        <w:right w:val="single" w:sz="4" w:space="4" w:color="auto" w:shadow="1"/>
      </w:pBdr>
      <w:rPr>
        <w:rFonts w:ascii="Calibri" w:eastAsia="Times New Roman" w:hAnsi="Calibri" w:cs="Times New Roman"/>
        <w:b/>
        <w:sz w:val="40"/>
      </w:rPr>
    </w:pPr>
    <w:r>
      <w:rPr>
        <w:rFonts w:ascii="Calibri" w:eastAsia="Times New Roman" w:hAnsi="Calibri" w:cs="Times New Roman"/>
        <w:b/>
        <w:sz w:val="40"/>
      </w:rPr>
      <w:t xml:space="preserve">Coop Apartment </w:t>
    </w:r>
    <w:r w:rsidR="007C370E">
      <w:rPr>
        <w:rFonts w:ascii="Calibri" w:eastAsia="Times New Roman" w:hAnsi="Calibri" w:cs="Times New Roman"/>
        <w:b/>
        <w:sz w:val="40"/>
      </w:rPr>
      <w:t>Alteration</w:t>
    </w:r>
    <w:r>
      <w:rPr>
        <w:rFonts w:ascii="Calibri" w:eastAsia="Times New Roman" w:hAnsi="Calibri" w:cs="Times New Roman"/>
        <w:b/>
        <w:sz w:val="40"/>
      </w:rPr>
      <w:t xml:space="preserve"> Application </w:t>
    </w:r>
  </w:p>
  <w:p w14:paraId="7494C754" w14:textId="4BAED9CC" w:rsidR="002C51C7" w:rsidRDefault="00661F6F" w:rsidP="002D707C">
    <w:pPr>
      <w:pStyle w:val="Header"/>
      <w:pBdr>
        <w:top w:val="single" w:sz="4" w:space="1" w:color="auto" w:shadow="1"/>
        <w:left w:val="single" w:sz="4" w:space="4" w:color="auto" w:shadow="1"/>
        <w:bottom w:val="single" w:sz="4" w:space="1" w:color="auto" w:shadow="1"/>
        <w:right w:val="single" w:sz="4" w:space="4" w:color="auto" w:shadow="1"/>
      </w:pBdr>
      <w:rPr>
        <w:rFonts w:ascii="Calibri" w:eastAsia="Times New Roman" w:hAnsi="Calibri" w:cs="Times New Roman"/>
        <w:b/>
        <w:sz w:val="40"/>
      </w:rPr>
    </w:pPr>
    <w:r>
      <w:rPr>
        <w:rFonts w:ascii="Calibri" w:eastAsia="Times New Roman" w:hAnsi="Calibri" w:cs="Times New Roman"/>
        <w:b/>
        <w:sz w:val="40"/>
      </w:rPr>
      <w:t>303 Beverly Owners</w:t>
    </w:r>
    <w:r w:rsidR="002C51C7" w:rsidRPr="005876D0">
      <w:rPr>
        <w:rFonts w:ascii="Calibri" w:eastAsia="Times New Roman" w:hAnsi="Calibri" w:cs="Times New Roman"/>
        <w:b/>
        <w:sz w:val="40"/>
      </w:rPr>
      <w:t xml:space="preserve"> </w:t>
    </w:r>
    <w:r w:rsidR="00217633">
      <w:rPr>
        <w:rFonts w:ascii="Calibri" w:eastAsia="Times New Roman" w:hAnsi="Calibri" w:cs="Times New Roman"/>
        <w:b/>
        <w:sz w:val="40"/>
      </w:rPr>
      <w:t>Corp.</w:t>
    </w:r>
  </w:p>
  <w:p w14:paraId="0AAFDA9A" w14:textId="48A6EF4B" w:rsidR="002C51C7" w:rsidRDefault="00661F6F" w:rsidP="002D707C">
    <w:pPr>
      <w:pStyle w:val="Header"/>
      <w:pBdr>
        <w:top w:val="single" w:sz="4" w:space="1" w:color="auto" w:shadow="1"/>
        <w:left w:val="single" w:sz="4" w:space="4" w:color="auto" w:shadow="1"/>
        <w:bottom w:val="single" w:sz="4" w:space="1" w:color="auto" w:shadow="1"/>
        <w:right w:val="single" w:sz="4" w:space="4" w:color="auto" w:shadow="1"/>
      </w:pBdr>
      <w:rPr>
        <w:rFonts w:ascii="Calibri" w:eastAsia="Times New Roman" w:hAnsi="Calibri" w:cs="Times New Roman"/>
        <w:sz w:val="28"/>
      </w:rPr>
    </w:pPr>
    <w:r>
      <w:rPr>
        <w:rFonts w:ascii="Calibri" w:eastAsia="Times New Roman" w:hAnsi="Calibri" w:cs="Times New Roman"/>
        <w:sz w:val="28"/>
      </w:rPr>
      <w:t>303 Beverly Road</w:t>
    </w:r>
    <w:r w:rsidR="002C51C7" w:rsidRPr="005876D0">
      <w:rPr>
        <w:rFonts w:ascii="Calibri" w:eastAsia="Times New Roman" w:hAnsi="Calibri" w:cs="Times New Roman"/>
        <w:sz w:val="28"/>
      </w:rPr>
      <w:t>, Brooklyn NY 11218</w:t>
    </w:r>
  </w:p>
  <w:p w14:paraId="17620DCE" w14:textId="77777777" w:rsidR="002C51C7" w:rsidRPr="005876D0" w:rsidRDefault="002C51C7" w:rsidP="002D707C">
    <w:pPr>
      <w:pStyle w:val="Header"/>
      <w:rPr>
        <w:rFonts w:ascii="Calibri" w:eastAsia="Times New Roman" w:hAnsi="Calibri" w:cs="Times New Roman"/>
      </w:rPr>
    </w:pPr>
  </w:p>
  <w:p w14:paraId="27B852BB" w14:textId="77777777" w:rsidR="002C51C7" w:rsidRDefault="002C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283"/>
    <w:multiLevelType w:val="hybridMultilevel"/>
    <w:tmpl w:val="25DCC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D7257"/>
    <w:multiLevelType w:val="hybridMultilevel"/>
    <w:tmpl w:val="AB4629AE"/>
    <w:lvl w:ilvl="0" w:tplc="72C8FED0">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D4247"/>
    <w:multiLevelType w:val="hybridMultilevel"/>
    <w:tmpl w:val="0B8A27A2"/>
    <w:lvl w:ilvl="0" w:tplc="E24C36FE">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F1F6C"/>
    <w:multiLevelType w:val="hybridMultilevel"/>
    <w:tmpl w:val="074A26A0"/>
    <w:lvl w:ilvl="0" w:tplc="2626F7A4">
      <w:numFmt w:val="bullet"/>
      <w:lvlText w:val="-"/>
      <w:lvlJc w:val="left"/>
      <w:pPr>
        <w:ind w:left="720" w:hanging="360"/>
      </w:pPr>
      <w:rPr>
        <w:rFonts w:ascii="CIDFont+F1" w:eastAsiaTheme="minorHAnsi"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05287"/>
    <w:multiLevelType w:val="hybridMultilevel"/>
    <w:tmpl w:val="9078D5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C1F6327"/>
    <w:multiLevelType w:val="hybridMultilevel"/>
    <w:tmpl w:val="C9CACD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783DC6"/>
    <w:multiLevelType w:val="hybridMultilevel"/>
    <w:tmpl w:val="1C2AD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30"/>
    <w:rsid w:val="00007D84"/>
    <w:rsid w:val="0003237E"/>
    <w:rsid w:val="00064EF1"/>
    <w:rsid w:val="000D37C6"/>
    <w:rsid w:val="00127651"/>
    <w:rsid w:val="0013056A"/>
    <w:rsid w:val="0013321D"/>
    <w:rsid w:val="001367E7"/>
    <w:rsid w:val="00143D1D"/>
    <w:rsid w:val="0014754B"/>
    <w:rsid w:val="00192FC5"/>
    <w:rsid w:val="00197A1A"/>
    <w:rsid w:val="001A0ABD"/>
    <w:rsid w:val="001A4B14"/>
    <w:rsid w:val="001B77C9"/>
    <w:rsid w:val="001D395A"/>
    <w:rsid w:val="00217633"/>
    <w:rsid w:val="00233FE7"/>
    <w:rsid w:val="002C51C7"/>
    <w:rsid w:val="002C7C35"/>
    <w:rsid w:val="002D707C"/>
    <w:rsid w:val="002F2468"/>
    <w:rsid w:val="002F4327"/>
    <w:rsid w:val="00301A96"/>
    <w:rsid w:val="00310431"/>
    <w:rsid w:val="00324EC2"/>
    <w:rsid w:val="0033401F"/>
    <w:rsid w:val="0034095D"/>
    <w:rsid w:val="00345A80"/>
    <w:rsid w:val="00364A5F"/>
    <w:rsid w:val="00394B5A"/>
    <w:rsid w:val="00394CF5"/>
    <w:rsid w:val="003C53F2"/>
    <w:rsid w:val="003D0000"/>
    <w:rsid w:val="003F18A4"/>
    <w:rsid w:val="003F4A12"/>
    <w:rsid w:val="00421085"/>
    <w:rsid w:val="00430CB2"/>
    <w:rsid w:val="0045418C"/>
    <w:rsid w:val="004B5757"/>
    <w:rsid w:val="004D2581"/>
    <w:rsid w:val="004E0105"/>
    <w:rsid w:val="004E5566"/>
    <w:rsid w:val="004E560A"/>
    <w:rsid w:val="0051045E"/>
    <w:rsid w:val="00512C7F"/>
    <w:rsid w:val="00546E79"/>
    <w:rsid w:val="0056023B"/>
    <w:rsid w:val="00566D8C"/>
    <w:rsid w:val="00570F2B"/>
    <w:rsid w:val="00590742"/>
    <w:rsid w:val="005928D9"/>
    <w:rsid w:val="00597E2A"/>
    <w:rsid w:val="005D7D30"/>
    <w:rsid w:val="006106BC"/>
    <w:rsid w:val="0061304F"/>
    <w:rsid w:val="006134A3"/>
    <w:rsid w:val="00633161"/>
    <w:rsid w:val="00641FBC"/>
    <w:rsid w:val="00661F6F"/>
    <w:rsid w:val="00684465"/>
    <w:rsid w:val="0069049A"/>
    <w:rsid w:val="006A3921"/>
    <w:rsid w:val="006B213E"/>
    <w:rsid w:val="006F10ED"/>
    <w:rsid w:val="00702E82"/>
    <w:rsid w:val="00730BF2"/>
    <w:rsid w:val="00752AE2"/>
    <w:rsid w:val="00756D97"/>
    <w:rsid w:val="00777B9B"/>
    <w:rsid w:val="00792A43"/>
    <w:rsid w:val="007A0985"/>
    <w:rsid w:val="007C2333"/>
    <w:rsid w:val="007C370E"/>
    <w:rsid w:val="007E3D31"/>
    <w:rsid w:val="008141D0"/>
    <w:rsid w:val="00832533"/>
    <w:rsid w:val="00833E4C"/>
    <w:rsid w:val="008448CC"/>
    <w:rsid w:val="00862BFA"/>
    <w:rsid w:val="0087349D"/>
    <w:rsid w:val="00877EEB"/>
    <w:rsid w:val="00880DC2"/>
    <w:rsid w:val="00891F41"/>
    <w:rsid w:val="008B663E"/>
    <w:rsid w:val="008C4350"/>
    <w:rsid w:val="008D52CE"/>
    <w:rsid w:val="009404C9"/>
    <w:rsid w:val="009655CA"/>
    <w:rsid w:val="009706C9"/>
    <w:rsid w:val="00991B54"/>
    <w:rsid w:val="009B01AF"/>
    <w:rsid w:val="009B1EB3"/>
    <w:rsid w:val="009B697A"/>
    <w:rsid w:val="009D27D4"/>
    <w:rsid w:val="00A02F16"/>
    <w:rsid w:val="00A85F53"/>
    <w:rsid w:val="00A86957"/>
    <w:rsid w:val="00A86F33"/>
    <w:rsid w:val="00A873FE"/>
    <w:rsid w:val="00A87856"/>
    <w:rsid w:val="00A94F47"/>
    <w:rsid w:val="00AA3585"/>
    <w:rsid w:val="00AB169D"/>
    <w:rsid w:val="00AD11DB"/>
    <w:rsid w:val="00AD2B56"/>
    <w:rsid w:val="00AE22E4"/>
    <w:rsid w:val="00B027FC"/>
    <w:rsid w:val="00B02E44"/>
    <w:rsid w:val="00B26284"/>
    <w:rsid w:val="00B315EE"/>
    <w:rsid w:val="00B444DD"/>
    <w:rsid w:val="00B6536E"/>
    <w:rsid w:val="00B95FCD"/>
    <w:rsid w:val="00B961CE"/>
    <w:rsid w:val="00BC51C9"/>
    <w:rsid w:val="00BE0312"/>
    <w:rsid w:val="00C010D6"/>
    <w:rsid w:val="00C02469"/>
    <w:rsid w:val="00C123BA"/>
    <w:rsid w:val="00C5041B"/>
    <w:rsid w:val="00C5773A"/>
    <w:rsid w:val="00C94C7A"/>
    <w:rsid w:val="00C96C66"/>
    <w:rsid w:val="00CA1673"/>
    <w:rsid w:val="00CA782F"/>
    <w:rsid w:val="00CC5C50"/>
    <w:rsid w:val="00CE774E"/>
    <w:rsid w:val="00D23A38"/>
    <w:rsid w:val="00D41090"/>
    <w:rsid w:val="00D43195"/>
    <w:rsid w:val="00D63F64"/>
    <w:rsid w:val="00D64C89"/>
    <w:rsid w:val="00D837E6"/>
    <w:rsid w:val="00D878FC"/>
    <w:rsid w:val="00DB1D04"/>
    <w:rsid w:val="00DB5A2A"/>
    <w:rsid w:val="00DC155B"/>
    <w:rsid w:val="00DC680A"/>
    <w:rsid w:val="00E175E7"/>
    <w:rsid w:val="00E176F7"/>
    <w:rsid w:val="00E654F3"/>
    <w:rsid w:val="00EC2A81"/>
    <w:rsid w:val="00F109AE"/>
    <w:rsid w:val="00F1205C"/>
    <w:rsid w:val="00F50364"/>
    <w:rsid w:val="00F52619"/>
    <w:rsid w:val="00F53E1B"/>
    <w:rsid w:val="00F67546"/>
    <w:rsid w:val="00FE4B6B"/>
    <w:rsid w:val="00FF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F5A9A"/>
  <w15:docId w15:val="{366BD616-3AB7-4211-B86E-63755249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7C"/>
  </w:style>
  <w:style w:type="paragraph" w:styleId="Footer">
    <w:name w:val="footer"/>
    <w:basedOn w:val="Normal"/>
    <w:link w:val="FooterChar"/>
    <w:uiPriority w:val="99"/>
    <w:unhideWhenUsed/>
    <w:rsid w:val="002D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7C"/>
  </w:style>
  <w:style w:type="character" w:styleId="PlaceholderText">
    <w:name w:val="Placeholder Text"/>
    <w:basedOn w:val="DefaultParagraphFont"/>
    <w:uiPriority w:val="99"/>
    <w:semiHidden/>
    <w:rsid w:val="002D707C"/>
    <w:rPr>
      <w:color w:val="808080"/>
    </w:rPr>
  </w:style>
  <w:style w:type="paragraph" w:styleId="BalloonText">
    <w:name w:val="Balloon Text"/>
    <w:basedOn w:val="Normal"/>
    <w:link w:val="BalloonTextChar"/>
    <w:uiPriority w:val="99"/>
    <w:semiHidden/>
    <w:unhideWhenUsed/>
    <w:rsid w:val="002D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7C"/>
    <w:rPr>
      <w:rFonts w:ascii="Tahoma" w:hAnsi="Tahoma" w:cs="Tahoma"/>
      <w:sz w:val="16"/>
      <w:szCs w:val="16"/>
    </w:rPr>
  </w:style>
  <w:style w:type="table" w:styleId="TableGrid">
    <w:name w:val="Table Grid"/>
    <w:basedOn w:val="TableNormal"/>
    <w:uiPriority w:val="59"/>
    <w:rsid w:val="00136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46E79"/>
    <w:pPr>
      <w:ind w:left="720"/>
      <w:contextualSpacing/>
    </w:pPr>
  </w:style>
  <w:style w:type="character" w:styleId="Hyperlink">
    <w:name w:val="Hyperlink"/>
    <w:basedOn w:val="DefaultParagraphFont"/>
    <w:uiPriority w:val="99"/>
    <w:unhideWhenUsed/>
    <w:rsid w:val="00873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6401\Application%20Data\Microsoft\Templates\Coop%20Application%202010%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0CB5D-20A2-4A4E-96A8-A4D5DFB7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Coop Application 2010 Master Template</Template>
  <TotalTime>1</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New York Times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NYT</dc:creator>
  <cp:lastModifiedBy>John Niarhos</cp:lastModifiedBy>
  <cp:revision>2</cp:revision>
  <cp:lastPrinted>2018-12-18T18:19:00Z</cp:lastPrinted>
  <dcterms:created xsi:type="dcterms:W3CDTF">2021-03-02T19:59:00Z</dcterms:created>
  <dcterms:modified xsi:type="dcterms:W3CDTF">2021-03-02T19:59:00Z</dcterms:modified>
</cp:coreProperties>
</file>